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z w:val="32"/>
          <w:szCs w:val="32"/>
          <w:b w:val="1"/>
          <w:bCs w:val="1"/>
        </w:rPr>
        <w:t xml:space="preserve">Admin OPD</w:t>
      </w:r>
    </w:p>
    <w:p/>
    <w:tbl>
      <w:tblGrid>
        <w:gridCol w:w="30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500" w:type="dxa"/>
        <w:gridCol w:w="1200" w:type="dxa"/>
        <w:gridCol w:w="1800" w:type="dxa"/>
      </w:tblGrid>
      <w:tblPr>
        <w:tblW w:w="5000" w:type="auto"/>
        <w:tblLayout w:type="autofit"/>
        <w:tblBorders>
          <w:top w:val="single" w:sz="6" w:color="000000"/>
          <w:left w:val="single" w:sz="6" w:color="000000"/>
          <w:right w:val="single" w:sz="6" w:color="000000"/>
          <w:bottom w:val="single" w:sz="6" w:color="000000"/>
          <w:insideH w:val="single" w:sz="6" w:color="000000"/>
          <w:insideV w:val="single" w:sz="6" w:color="000000"/>
        </w:tblBorders>
      </w:tblPr>
      <w:tr>
        <w:trPr/>
        <w:tc>
          <w:tcPr>
            <w:tcW w:w="30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Penyedia Data</w:t>
            </w:r>
          </w:p>
        </w:tc>
        <w:tc>
          <w:tcPr>
            <w:tcW w:w="30000" w:type="dxa"/>
            <w:vAlign w:val="center"/>
            <w:gridSpan w:val="20"/>
            <w:noWrap/>
          </w:tcPr>
          <w:p>
            <w:pPr/>
            <w:r>
              <w:rPr>
                <w:b w:val="1"/>
                <w:bCs w:val="1"/>
              </w:rPr>
              <w:t xml:space="preserve">Tahun</w:t>
            </w:r>
          </w:p>
        </w:tc>
        <w:tc>
          <w:tcPr>
            <w:tcW w:w="12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Satuan</w:t>
            </w:r>
          </w:p>
        </w:tc>
        <w:tc>
          <w:tcPr>
            <w:tcW w:w="1800" w:type="dxa"/>
            <w:vAlign w:val="center"/>
            <w:vMerge w:val="restart"/>
            <w:noWrap/>
          </w:tcPr>
          <w:p>
            <w:pPr/>
            <w:r>
              <w:rPr>
                <w:b w:val="1"/>
                <w:bCs w:val="1"/>
              </w:rPr>
              <w:t xml:space="preserve">Tanggal Update</w:t>
            </w:r>
          </w:p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2017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2018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2019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2020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2021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2022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2023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2024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2025</w:t>
            </w:r>
          </w:p>
        </w:tc>
        <w:tc>
          <w:tcPr>
            <w:tcW w:w="3000" w:type="dxa"/>
            <w:vAlign w:val="center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2026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vMerge w:val="continue"/>
            <w:noWrap/>
          </w:tcPr>
          <w:p/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</w:t>
            </w:r>
          </w:p>
        </w:tc>
        <w:tc>
          <w:tcPr>
            <w:tcW w:w="1500" w:type="dxa"/>
            <w:noWrap/>
          </w:tcPr>
          <w:p>
            <w:pPr/>
            <w:r>
              <w:rPr>
                <w:b w:val="1"/>
                <w:bCs w:val="1"/>
              </w:rPr>
              <w:t xml:space="preserve">Semester II</w:t>
            </w:r>
          </w:p>
        </w:tc>
        <w:tc>
          <w:tcPr>
            <w:tcW w:w="1200" w:type="dxa"/>
            <w:vMerge w:val="continue"/>
            <w:noWrap/>
          </w:tcPr>
          <w:p/>
        </w:tc>
        <w:tc>
          <w:tcPr>
            <w:tcW w:w="1800" w:type="dxa"/>
            <w:vMerge w:val="continue"/>
            <w:noWrap/>
          </w:tcPr>
          <w:p/>
        </w:tc>
      </w:tr>
      <w:tr>
        <w:trPr/>
        <w:tc>
          <w:tcPr>
            <w:tcW w:w="3000" w:type="dxa"/>
            <w:noWrap/>
          </w:tcPr>
          <w:p>
            <w:pPr/>
            <w:r>
              <w:rPr/>
              <w:t xml:space="preserve">Pagu anggaran bantuan keuangan pada Pemerintah Desa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500" w:type="dxa"/>
            <w:noWrap/>
          </w:tcPr>
          <w:p>
            <w:pPr/>
            <w:r>
              <w:rPr/>
              <w:t xml:space="preserve">-</w:t>
            </w:r>
          </w:p>
        </w:tc>
        <w:tc>
          <w:tcPr>
            <w:tcW w:w="1200" w:type="dxa"/>
            <w:noWrap/>
          </w:tcPr>
          <w:p>
            <w:pPr/>
            <w:r>
              <w:rPr/>
              <w:t xml:space="preserve">RP</w:t>
            </w:r>
          </w:p>
        </w:tc>
        <w:tc>
          <w:tcPr>
            <w:tcW w:w="1800" w:type="dxa"/>
            <w:noWrap/>
          </w:tcPr>
          <w:p>
            <w:pPr/>
            <w:r>
              <w:rPr/>
              <w:t xml:space="preserve">-</w:t>
            </w:r>
          </w:p>
        </w:tc>
      </w:tr>
    </w:tbl>
    <w:p/>
    <w:p>
      <w:pPr/>
      <w:r>
        <w:rPr>
          <w:sz w:val="18"/>
          <w:szCs w:val="18"/>
          <w:i w:val="1"/>
          <w:iCs w:val="1"/>
        </w:rPr>
        <w:t xml:space="preserve">Dokumen ini dihasilkan secara otomatis dari Sistem Satu Data Kabupaten Semarang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2026-08-12T04:34:41+07:00</dcterms:created>
  <dcterms:modified xsi:type="dcterms:W3CDTF">2026-08-12T04:34:41+07:00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